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5437" w14:textId="77777777" w:rsidR="001A5EC6" w:rsidRDefault="001A5EC6" w:rsidP="001A5EC6">
      <w:pPr>
        <w:spacing w:after="0" w:line="240" w:lineRule="auto"/>
        <w:ind w:left="-567" w:firstLine="567"/>
        <w:contextualSpacing/>
        <w:jc w:val="both"/>
        <w:rPr>
          <w:b/>
          <w:iCs/>
          <w:sz w:val="28"/>
          <w:szCs w:val="28"/>
          <w:lang w:val="uk-UA"/>
        </w:rPr>
      </w:pPr>
      <w:r w:rsidRPr="001B1CCF">
        <w:rPr>
          <w:bCs/>
          <w:iCs/>
          <w:sz w:val="28"/>
          <w:szCs w:val="28"/>
          <w:lang w:val="uk-UA"/>
        </w:rPr>
        <w:t>Предмет:</w:t>
      </w:r>
      <w:r>
        <w:rPr>
          <w:b/>
          <w:iCs/>
          <w:sz w:val="28"/>
          <w:szCs w:val="28"/>
          <w:lang w:val="uk-UA"/>
        </w:rPr>
        <w:t xml:space="preserve"> Фізика</w:t>
      </w:r>
    </w:p>
    <w:p w14:paraId="153EAACF" w14:textId="0F72D94D" w:rsidR="001A5EC6" w:rsidRDefault="001A5EC6" w:rsidP="001A5EC6">
      <w:pPr>
        <w:spacing w:after="0" w:line="240" w:lineRule="auto"/>
        <w:ind w:left="-567" w:firstLine="567"/>
        <w:contextualSpacing/>
        <w:jc w:val="both"/>
        <w:rPr>
          <w:b/>
          <w:iCs/>
          <w:sz w:val="28"/>
          <w:szCs w:val="28"/>
          <w:lang w:val="uk-UA"/>
        </w:rPr>
      </w:pPr>
      <w:r w:rsidRPr="00922E38">
        <w:rPr>
          <w:bCs/>
          <w:iCs/>
          <w:sz w:val="28"/>
          <w:szCs w:val="28"/>
          <w:lang w:val="uk-UA"/>
        </w:rPr>
        <w:t>Групи:</w:t>
      </w:r>
      <w:r>
        <w:rPr>
          <w:b/>
          <w:iCs/>
          <w:sz w:val="28"/>
          <w:szCs w:val="28"/>
          <w:lang w:val="uk-UA"/>
        </w:rPr>
        <w:t xml:space="preserve"> </w:t>
      </w:r>
      <w:r>
        <w:rPr>
          <w:b/>
          <w:iCs/>
          <w:sz w:val="28"/>
          <w:szCs w:val="28"/>
          <w:lang w:val="uk-UA"/>
        </w:rPr>
        <w:t>ТМ-218</w:t>
      </w:r>
    </w:p>
    <w:p w14:paraId="3052EF12" w14:textId="77777777" w:rsidR="001A5EC6" w:rsidRPr="00584B1D" w:rsidRDefault="001A5EC6" w:rsidP="001A5EC6">
      <w:pPr>
        <w:spacing w:after="0" w:line="240" w:lineRule="auto"/>
        <w:ind w:left="-567" w:firstLine="567"/>
        <w:contextualSpacing/>
        <w:rPr>
          <w:b/>
          <w:i/>
          <w:sz w:val="28"/>
          <w:szCs w:val="28"/>
          <w:u w:val="single"/>
          <w:lang w:val="uk-UA"/>
        </w:rPr>
      </w:pPr>
      <w:r w:rsidRPr="001B1CCF">
        <w:rPr>
          <w:bCs/>
          <w:iCs/>
          <w:sz w:val="28"/>
          <w:szCs w:val="28"/>
          <w:lang w:val="uk-UA"/>
        </w:rPr>
        <w:t>Тема заняття:</w:t>
      </w:r>
      <w:r>
        <w:rPr>
          <w:b/>
          <w:iCs/>
          <w:sz w:val="28"/>
          <w:szCs w:val="28"/>
          <w:lang w:val="uk-UA"/>
        </w:rPr>
        <w:t xml:space="preserve"> </w:t>
      </w:r>
      <w:r w:rsidRPr="00584B1D">
        <w:rPr>
          <w:b/>
          <w:i/>
          <w:sz w:val="28"/>
          <w:szCs w:val="28"/>
          <w:u w:val="single"/>
          <w:lang w:val="uk-UA"/>
        </w:rPr>
        <w:t>Електричний струм в напівпровідниках</w:t>
      </w:r>
    </w:p>
    <w:p w14:paraId="3FB7A8E4" w14:textId="77777777" w:rsidR="001A5EC6" w:rsidRDefault="001A5EC6" w:rsidP="001A5EC6">
      <w:pPr>
        <w:spacing w:after="0" w:line="240" w:lineRule="auto"/>
        <w:ind w:left="-567" w:firstLine="567"/>
        <w:contextualSpacing/>
        <w:jc w:val="both"/>
        <w:rPr>
          <w:bCs/>
          <w:iCs/>
          <w:sz w:val="28"/>
          <w:szCs w:val="28"/>
          <w:lang w:val="uk-UA"/>
        </w:rPr>
      </w:pPr>
      <w:r>
        <w:rPr>
          <w:bCs/>
          <w:iCs/>
          <w:sz w:val="28"/>
          <w:szCs w:val="28"/>
          <w:lang w:val="uk-UA"/>
        </w:rPr>
        <w:t xml:space="preserve">Викладач: </w:t>
      </w:r>
      <w:r w:rsidRPr="00922E38">
        <w:rPr>
          <w:b/>
          <w:iCs/>
          <w:sz w:val="28"/>
          <w:szCs w:val="28"/>
          <w:lang w:val="uk-UA"/>
        </w:rPr>
        <w:t>Макієнко Алла Сергіївна</w:t>
      </w:r>
    </w:p>
    <w:p w14:paraId="3C23CE55" w14:textId="77777777" w:rsidR="001A5EC6" w:rsidRPr="001A5EC6" w:rsidRDefault="001A5EC6" w:rsidP="001A5EC6">
      <w:pPr>
        <w:spacing w:after="0" w:line="240" w:lineRule="auto"/>
        <w:ind w:left="-567" w:firstLine="567"/>
        <w:contextualSpacing/>
        <w:jc w:val="both"/>
        <w:rPr>
          <w:bCs/>
          <w:iCs/>
          <w:sz w:val="28"/>
          <w:szCs w:val="28"/>
          <w:lang w:val="uk-UA"/>
        </w:rPr>
      </w:pPr>
    </w:p>
    <w:p w14:paraId="250E67F6" w14:textId="2A60A3B7" w:rsidR="00584B1D" w:rsidRPr="001A5EC6" w:rsidRDefault="001A5EC6" w:rsidP="001A5EC6">
      <w:pPr>
        <w:spacing w:after="0"/>
        <w:ind w:left="-567" w:firstLine="567"/>
        <w:contextualSpacing/>
        <w:jc w:val="both"/>
        <w:rPr>
          <w:b/>
          <w:i/>
          <w:sz w:val="28"/>
          <w:szCs w:val="28"/>
          <w:u w:val="single"/>
          <w:lang w:val="uk-UA"/>
        </w:rPr>
      </w:pPr>
      <w:r>
        <w:rPr>
          <w:bCs/>
          <w:iCs/>
          <w:sz w:val="28"/>
          <w:szCs w:val="28"/>
          <w:lang w:val="uk-UA"/>
        </w:rPr>
        <w:t>Д</w:t>
      </w:r>
      <w:r w:rsidRPr="00584B1D">
        <w:rPr>
          <w:bCs/>
          <w:iCs/>
          <w:sz w:val="28"/>
          <w:szCs w:val="28"/>
          <w:lang w:val="ru-UA"/>
        </w:rPr>
        <w:t>о напівпровідників належать речовини, що за питомим</w:t>
      </w:r>
      <w:r w:rsidRPr="001A5EC6">
        <w:rPr>
          <w:bCs/>
          <w:iCs/>
          <w:sz w:val="28"/>
          <w:szCs w:val="28"/>
          <w:lang w:val="uk-UA"/>
        </w:rPr>
        <w:t xml:space="preserve"> </w:t>
      </w:r>
      <w:r w:rsidR="00584B1D" w:rsidRPr="00584B1D">
        <w:rPr>
          <w:bCs/>
          <w:iCs/>
          <w:sz w:val="28"/>
          <w:szCs w:val="28"/>
          <w:lang w:val="ru-UA"/>
        </w:rPr>
        <w:t>опором займають проміжне місце між провідниками й ізоляторами (діелектриками). До напівпровідників належить значно більше речовин, ніж до провідників і діелектриків разом. Напівпровідниками є ряд хімічних елементів (Силіцій, Германій, Селен тощо) та деякі оксиди, сульфіди, телуриди.</w:t>
      </w:r>
    </w:p>
    <w:p w14:paraId="34B70057" w14:textId="5ECAFC71" w:rsidR="00584B1D" w:rsidRDefault="00584B1D" w:rsidP="00584B1D">
      <w:pPr>
        <w:spacing w:after="0" w:line="240" w:lineRule="auto"/>
        <w:ind w:left="-567" w:firstLine="567"/>
        <w:contextualSpacing/>
        <w:jc w:val="both"/>
        <w:rPr>
          <w:bCs/>
          <w:iCs/>
          <w:sz w:val="28"/>
          <w:szCs w:val="28"/>
          <w:lang w:val="ru-UA"/>
        </w:rPr>
      </w:pPr>
      <w:r w:rsidRPr="00584B1D">
        <w:rPr>
          <w:bCs/>
          <w:iCs/>
          <w:sz w:val="28"/>
          <w:szCs w:val="28"/>
          <w:lang w:val="ru-UA"/>
        </w:rPr>
        <w:t>Питомий опір напівпровідників з підвищенням температури не зростає, як у металів, а навпаки, різко зменшується. На малюнку 1 наведено залежності питомого опору від температури для напівпровідника (1) та для металу (2).</w:t>
      </w:r>
    </w:p>
    <w:p w14:paraId="2C436A78" w14:textId="317830EC" w:rsidR="00584B1D" w:rsidRDefault="00584B1D" w:rsidP="00584B1D">
      <w:pPr>
        <w:spacing w:after="0" w:line="240" w:lineRule="auto"/>
        <w:ind w:left="-567" w:firstLine="567"/>
        <w:contextualSpacing/>
        <w:jc w:val="center"/>
        <w:rPr>
          <w:bCs/>
          <w:iCs/>
          <w:sz w:val="28"/>
          <w:szCs w:val="28"/>
          <w:lang w:val="ru-UA"/>
        </w:rPr>
      </w:pPr>
      <w:r w:rsidRPr="00584B1D">
        <w:rPr>
          <w:bCs/>
          <w:iCs/>
          <w:noProof/>
          <w:sz w:val="28"/>
          <w:szCs w:val="28"/>
          <w:lang w:val="ru-UA"/>
        </w:rPr>
        <w:drawing>
          <wp:inline distT="0" distB="0" distL="0" distR="0" wp14:anchorId="2A4B09F7" wp14:editId="439B649D">
            <wp:extent cx="2071561"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1556" cy="1837624"/>
                    </a:xfrm>
                    <a:prstGeom prst="rect">
                      <a:avLst/>
                    </a:prstGeom>
                  </pic:spPr>
                </pic:pic>
              </a:graphicData>
            </a:graphic>
          </wp:inline>
        </w:drawing>
      </w:r>
    </w:p>
    <w:p w14:paraId="6AF9AA1E" w14:textId="1773B9C9" w:rsidR="00584B1D" w:rsidRDefault="00584B1D" w:rsidP="00584B1D">
      <w:pPr>
        <w:spacing w:after="0" w:line="240" w:lineRule="auto"/>
        <w:ind w:left="-567" w:firstLine="567"/>
        <w:contextualSpacing/>
        <w:jc w:val="center"/>
        <w:rPr>
          <w:bCs/>
          <w:iCs/>
          <w:sz w:val="28"/>
          <w:szCs w:val="28"/>
          <w:lang w:val="uk-UA"/>
        </w:rPr>
      </w:pPr>
      <w:r>
        <w:rPr>
          <w:bCs/>
          <w:iCs/>
          <w:sz w:val="28"/>
          <w:szCs w:val="28"/>
          <w:lang w:val="uk-UA"/>
        </w:rPr>
        <w:t xml:space="preserve">Малюнок 1 </w:t>
      </w:r>
      <w:r w:rsidR="00AE192E">
        <w:rPr>
          <w:bCs/>
          <w:iCs/>
          <w:sz w:val="28"/>
          <w:szCs w:val="28"/>
          <w:lang w:val="uk-UA"/>
        </w:rPr>
        <w:t>–</w:t>
      </w:r>
      <w:r>
        <w:rPr>
          <w:bCs/>
          <w:iCs/>
          <w:sz w:val="28"/>
          <w:szCs w:val="28"/>
          <w:lang w:val="uk-UA"/>
        </w:rPr>
        <w:t xml:space="preserve"> </w:t>
      </w:r>
      <w:r w:rsidR="00AE192E">
        <w:rPr>
          <w:bCs/>
          <w:iCs/>
          <w:sz w:val="28"/>
          <w:szCs w:val="28"/>
          <w:lang w:val="uk-UA"/>
        </w:rPr>
        <w:t>Залежності питомого опору від температури для напівпровідників (1) та провідників (2)</w:t>
      </w:r>
    </w:p>
    <w:p w14:paraId="4DAB23F8" w14:textId="77777777" w:rsidR="00AE192E" w:rsidRPr="00584B1D" w:rsidRDefault="00AE192E" w:rsidP="00584B1D">
      <w:pPr>
        <w:spacing w:after="0" w:line="240" w:lineRule="auto"/>
        <w:ind w:left="-567" w:firstLine="567"/>
        <w:contextualSpacing/>
        <w:jc w:val="center"/>
        <w:rPr>
          <w:bCs/>
          <w:iCs/>
          <w:sz w:val="28"/>
          <w:szCs w:val="28"/>
          <w:lang w:val="uk-UA"/>
        </w:rPr>
      </w:pPr>
    </w:p>
    <w:p w14:paraId="6B94D761" w14:textId="03B5D75F" w:rsidR="00584B1D" w:rsidRPr="00584B1D" w:rsidRDefault="00584B1D" w:rsidP="00584B1D">
      <w:pPr>
        <w:spacing w:after="0" w:line="240" w:lineRule="auto"/>
        <w:ind w:left="-567" w:firstLine="567"/>
        <w:contextualSpacing/>
        <w:jc w:val="both"/>
        <w:rPr>
          <w:bCs/>
          <w:iCs/>
          <w:sz w:val="28"/>
          <w:szCs w:val="28"/>
          <w:lang w:val="ru-UA"/>
        </w:rPr>
      </w:pPr>
      <w:r w:rsidRPr="00584B1D">
        <w:rPr>
          <w:bCs/>
          <w:iCs/>
          <w:sz w:val="28"/>
          <w:szCs w:val="28"/>
          <w:lang w:val="ru-UA"/>
        </w:rPr>
        <w:t>Як видно з графіка, з наближенням до абсолютного нуля питомий опір напівпровідника різко зростає, тобто за низьких температур напівпровідник веде себе як діелектрик. Зі збільшенням температури питомий опір напівпровідників швидко зменшується за експоненціальним законом. Електропровідність напівпровідників залежить також від освітленості (фотопровідності) і від уведення в них атомів деяких інших елементів (домішок).</w:t>
      </w:r>
    </w:p>
    <w:p w14:paraId="7B5E2859" w14:textId="25EE064A" w:rsidR="00584B1D" w:rsidRDefault="00584B1D" w:rsidP="00584B1D">
      <w:pPr>
        <w:spacing w:after="0" w:line="240" w:lineRule="auto"/>
        <w:ind w:left="-567" w:firstLine="567"/>
        <w:contextualSpacing/>
        <w:jc w:val="both"/>
        <w:rPr>
          <w:bCs/>
          <w:iCs/>
          <w:sz w:val="28"/>
          <w:szCs w:val="28"/>
          <w:lang w:val="ru-UA"/>
        </w:rPr>
      </w:pPr>
      <w:r w:rsidRPr="00584B1D">
        <w:rPr>
          <w:bCs/>
          <w:iCs/>
          <w:sz w:val="28"/>
          <w:szCs w:val="28"/>
          <w:lang w:val="ru-UA"/>
        </w:rPr>
        <w:t>Пояснимо властивості напівпровідників, розглянувши їхню будо на прикладі чотиривалентного елемента Германію (мал.2, а). Вз</w:t>
      </w:r>
      <w:r w:rsidR="00AE192E">
        <w:rPr>
          <w:bCs/>
          <w:iCs/>
          <w:sz w:val="28"/>
          <w:szCs w:val="28"/>
          <w:lang w:val="uk-UA"/>
        </w:rPr>
        <w:t>а</w:t>
      </w:r>
      <w:r w:rsidRPr="00584B1D">
        <w:rPr>
          <w:bCs/>
          <w:iCs/>
          <w:sz w:val="28"/>
          <w:szCs w:val="28"/>
          <w:lang w:val="ru-UA"/>
        </w:rPr>
        <w:t>ємодія пари сусідніх атомів у кристалі германію здійснюється завдя ковалентному (парноелектронному) зв’язку (мал. 2, б).</w:t>
      </w:r>
    </w:p>
    <w:p w14:paraId="3774186E" w14:textId="22C55260" w:rsidR="00AE192E" w:rsidRDefault="00AE192E" w:rsidP="00AE192E">
      <w:pPr>
        <w:spacing w:after="0" w:line="240" w:lineRule="auto"/>
        <w:ind w:left="-567" w:firstLine="567"/>
        <w:contextualSpacing/>
        <w:jc w:val="center"/>
        <w:rPr>
          <w:bCs/>
          <w:iCs/>
          <w:sz w:val="28"/>
          <w:szCs w:val="28"/>
          <w:lang w:val="ru-UA"/>
        </w:rPr>
      </w:pPr>
      <w:r w:rsidRPr="00AE192E">
        <w:rPr>
          <w:bCs/>
          <w:iCs/>
          <w:noProof/>
          <w:sz w:val="28"/>
          <w:szCs w:val="28"/>
          <w:lang w:val="ru-UA"/>
        </w:rPr>
        <w:lastRenderedPageBreak/>
        <w:drawing>
          <wp:inline distT="0" distB="0" distL="0" distR="0" wp14:anchorId="7901B4B5" wp14:editId="01CFFA63">
            <wp:extent cx="5940425" cy="175577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1755775"/>
                    </a:xfrm>
                    <a:prstGeom prst="rect">
                      <a:avLst/>
                    </a:prstGeom>
                  </pic:spPr>
                </pic:pic>
              </a:graphicData>
            </a:graphic>
          </wp:inline>
        </w:drawing>
      </w:r>
    </w:p>
    <w:p w14:paraId="06F5FF61" w14:textId="04EA7E68" w:rsidR="00AE192E" w:rsidRDefault="00AE192E" w:rsidP="00AE192E">
      <w:pPr>
        <w:spacing w:after="0" w:line="240" w:lineRule="auto"/>
        <w:ind w:left="-567" w:firstLine="567"/>
        <w:contextualSpacing/>
        <w:jc w:val="center"/>
        <w:rPr>
          <w:bCs/>
          <w:iCs/>
          <w:sz w:val="28"/>
          <w:szCs w:val="28"/>
          <w:lang w:val="uk-UA"/>
        </w:rPr>
      </w:pPr>
      <w:r>
        <w:rPr>
          <w:bCs/>
          <w:iCs/>
          <w:sz w:val="28"/>
          <w:szCs w:val="28"/>
          <w:lang w:val="uk-UA"/>
        </w:rPr>
        <w:t xml:space="preserve">Малюнок 2 – Схеми: а – будови атома Германію, б – </w:t>
      </w:r>
      <w:proofErr w:type="spellStart"/>
      <w:r>
        <w:rPr>
          <w:bCs/>
          <w:iCs/>
          <w:sz w:val="28"/>
          <w:szCs w:val="28"/>
          <w:lang w:val="uk-UA"/>
        </w:rPr>
        <w:t>парноелектронного</w:t>
      </w:r>
      <w:proofErr w:type="spellEnd"/>
      <w:r>
        <w:rPr>
          <w:bCs/>
          <w:iCs/>
          <w:sz w:val="28"/>
          <w:szCs w:val="28"/>
          <w:lang w:val="uk-UA"/>
        </w:rPr>
        <w:t xml:space="preserve"> зв’язку в кристалі германію; в</w:t>
      </w:r>
      <w:r w:rsidR="007704EF">
        <w:rPr>
          <w:bCs/>
          <w:iCs/>
          <w:sz w:val="28"/>
          <w:szCs w:val="28"/>
          <w:lang w:val="uk-UA"/>
        </w:rPr>
        <w:t xml:space="preserve"> – утворення пари електрон – дірка</w:t>
      </w:r>
    </w:p>
    <w:p w14:paraId="5E594FBC" w14:textId="33001674" w:rsidR="007704EF" w:rsidRDefault="007704EF" w:rsidP="00AE192E">
      <w:pPr>
        <w:spacing w:after="0" w:line="240" w:lineRule="auto"/>
        <w:ind w:left="-567" w:firstLine="567"/>
        <w:contextualSpacing/>
        <w:jc w:val="center"/>
        <w:rPr>
          <w:bCs/>
          <w:iCs/>
          <w:sz w:val="28"/>
          <w:szCs w:val="28"/>
          <w:lang w:val="uk-UA"/>
        </w:rPr>
      </w:pPr>
    </w:p>
    <w:p w14:paraId="256A1C3C" w14:textId="2CCB0544" w:rsidR="007704EF" w:rsidRDefault="007704EF" w:rsidP="007704EF">
      <w:pPr>
        <w:spacing w:after="0" w:line="240" w:lineRule="auto"/>
        <w:ind w:left="-567" w:firstLine="567"/>
        <w:contextualSpacing/>
        <w:jc w:val="both"/>
        <w:rPr>
          <w:bCs/>
          <w:iCs/>
          <w:sz w:val="28"/>
          <w:szCs w:val="28"/>
          <w:lang w:val="uk-UA"/>
        </w:rPr>
      </w:pPr>
      <w:r w:rsidRPr="007704EF">
        <w:rPr>
          <w:bCs/>
          <w:iCs/>
          <w:sz w:val="28"/>
          <w:szCs w:val="28"/>
          <w:lang w:val="uk-UA"/>
        </w:rPr>
        <w:t xml:space="preserve">У темряві та за низьких температур усі електрони задіяні в ковалентних зв’язках. Вільних </w:t>
      </w:r>
      <w:proofErr w:type="spellStart"/>
      <w:r w:rsidRPr="007704EF">
        <w:rPr>
          <w:bCs/>
          <w:iCs/>
          <w:sz w:val="28"/>
          <w:szCs w:val="28"/>
          <w:lang w:val="uk-UA"/>
        </w:rPr>
        <w:t>носіїв</w:t>
      </w:r>
      <w:proofErr w:type="spellEnd"/>
      <w:r w:rsidRPr="007704EF">
        <w:rPr>
          <w:bCs/>
          <w:iCs/>
          <w:sz w:val="28"/>
          <w:szCs w:val="28"/>
          <w:lang w:val="uk-UA"/>
        </w:rPr>
        <w:t xml:space="preserve"> у кристалі напівпровідника немає, тому кристал не проводить струм і </w:t>
      </w:r>
      <w:proofErr w:type="spellStart"/>
      <w:r w:rsidRPr="007704EF">
        <w:rPr>
          <w:bCs/>
          <w:iCs/>
          <w:sz w:val="28"/>
          <w:szCs w:val="28"/>
          <w:lang w:val="uk-UA"/>
        </w:rPr>
        <w:t>його</w:t>
      </w:r>
      <w:proofErr w:type="spellEnd"/>
      <w:r w:rsidRPr="007704EF">
        <w:rPr>
          <w:bCs/>
          <w:iCs/>
          <w:sz w:val="28"/>
          <w:szCs w:val="28"/>
          <w:lang w:val="uk-UA"/>
        </w:rPr>
        <w:t xml:space="preserve"> опір </w:t>
      </w:r>
      <w:proofErr w:type="spellStart"/>
      <w:r w:rsidRPr="007704EF">
        <w:rPr>
          <w:bCs/>
          <w:iCs/>
          <w:sz w:val="28"/>
          <w:szCs w:val="28"/>
          <w:lang w:val="uk-UA"/>
        </w:rPr>
        <w:t>великии</w:t>
      </w:r>
      <w:proofErr w:type="spellEnd"/>
      <w:r w:rsidRPr="007704EF">
        <w:rPr>
          <w:bCs/>
          <w:iCs/>
          <w:sz w:val="28"/>
          <w:szCs w:val="28"/>
          <w:lang w:val="uk-UA"/>
        </w:rPr>
        <w:t xml:space="preserve">̆. За цих умов кристал є ізолятором. За підвищення температури кристала (або під дією опромінення світлом, рентгенівськими променями, або за впливу сильних електричних чи магнітних полів) деякі ковалентні зв’язки </w:t>
      </w:r>
      <w:proofErr w:type="spellStart"/>
      <w:r w:rsidRPr="007704EF">
        <w:rPr>
          <w:bCs/>
          <w:iCs/>
          <w:sz w:val="28"/>
          <w:szCs w:val="28"/>
          <w:lang w:val="uk-UA"/>
        </w:rPr>
        <w:t>руйнуються</w:t>
      </w:r>
      <w:proofErr w:type="spellEnd"/>
      <w:r w:rsidRPr="007704EF">
        <w:rPr>
          <w:bCs/>
          <w:iCs/>
          <w:sz w:val="28"/>
          <w:szCs w:val="28"/>
          <w:lang w:val="uk-UA"/>
        </w:rPr>
        <w:t xml:space="preserve">. На місці кожного розірваного зв’язку утворюється вакантне місце з нестачею електрона (мал. 2, в). Така конфігурація називається </w:t>
      </w:r>
      <w:r w:rsidRPr="007704EF">
        <w:rPr>
          <w:b/>
          <w:i/>
          <w:sz w:val="28"/>
          <w:szCs w:val="28"/>
          <w:lang w:val="uk-UA"/>
        </w:rPr>
        <w:t>діркою</w:t>
      </w:r>
      <w:r w:rsidRPr="007704EF">
        <w:rPr>
          <w:bCs/>
          <w:iCs/>
          <w:sz w:val="28"/>
          <w:szCs w:val="28"/>
          <w:lang w:val="uk-UA"/>
        </w:rPr>
        <w:t xml:space="preserve">. Електрони й дірки рухаються хаотично. Електрони </w:t>
      </w:r>
      <w:proofErr w:type="spellStart"/>
      <w:r w:rsidRPr="007704EF">
        <w:rPr>
          <w:bCs/>
          <w:iCs/>
          <w:sz w:val="28"/>
          <w:szCs w:val="28"/>
          <w:lang w:val="uk-UA"/>
        </w:rPr>
        <w:t>займають</w:t>
      </w:r>
      <w:proofErr w:type="spellEnd"/>
      <w:r w:rsidRPr="007704EF">
        <w:rPr>
          <w:bCs/>
          <w:iCs/>
          <w:sz w:val="28"/>
          <w:szCs w:val="28"/>
          <w:lang w:val="uk-UA"/>
        </w:rPr>
        <w:t xml:space="preserve"> місця дірок (рекомбінують) або вивільняються, розриваючи </w:t>
      </w:r>
      <w:proofErr w:type="spellStart"/>
      <w:r w:rsidRPr="007704EF">
        <w:rPr>
          <w:bCs/>
          <w:iCs/>
          <w:sz w:val="28"/>
          <w:szCs w:val="28"/>
          <w:lang w:val="uk-UA"/>
        </w:rPr>
        <w:t>парноелектронні</w:t>
      </w:r>
      <w:proofErr w:type="spellEnd"/>
      <w:r w:rsidRPr="007704EF">
        <w:rPr>
          <w:bCs/>
          <w:iCs/>
          <w:sz w:val="28"/>
          <w:szCs w:val="28"/>
          <w:lang w:val="uk-UA"/>
        </w:rPr>
        <w:t xml:space="preserve"> зв’язки (генеруються вільні електрони й дірки). Процеси </w:t>
      </w:r>
      <w:proofErr w:type="spellStart"/>
      <w:r w:rsidRPr="007704EF">
        <w:rPr>
          <w:bCs/>
          <w:iCs/>
          <w:sz w:val="28"/>
          <w:szCs w:val="28"/>
          <w:lang w:val="uk-UA"/>
        </w:rPr>
        <w:t>генераціі</w:t>
      </w:r>
      <w:proofErr w:type="spellEnd"/>
      <w:r w:rsidRPr="007704EF">
        <w:rPr>
          <w:bCs/>
          <w:iCs/>
          <w:sz w:val="28"/>
          <w:szCs w:val="28"/>
          <w:lang w:val="uk-UA"/>
        </w:rPr>
        <w:t xml:space="preserve">̈ та </w:t>
      </w:r>
      <w:proofErr w:type="spellStart"/>
      <w:r w:rsidRPr="007704EF">
        <w:rPr>
          <w:bCs/>
          <w:iCs/>
          <w:sz w:val="28"/>
          <w:szCs w:val="28"/>
          <w:lang w:val="uk-UA"/>
        </w:rPr>
        <w:t>рекомбінаціі</w:t>
      </w:r>
      <w:proofErr w:type="spellEnd"/>
      <w:r w:rsidRPr="007704EF">
        <w:rPr>
          <w:bCs/>
          <w:iCs/>
          <w:sz w:val="28"/>
          <w:szCs w:val="28"/>
          <w:lang w:val="uk-UA"/>
        </w:rPr>
        <w:t>̈ відбуваються безперервно.</w:t>
      </w:r>
    </w:p>
    <w:p w14:paraId="0395C1B2" w14:textId="1F6BD31F" w:rsidR="00BF3D9F" w:rsidRDefault="00BF3D9F" w:rsidP="007704EF">
      <w:pPr>
        <w:spacing w:after="0" w:line="240" w:lineRule="auto"/>
        <w:ind w:left="-567" w:firstLine="567"/>
        <w:contextualSpacing/>
        <w:jc w:val="both"/>
        <w:rPr>
          <w:bCs/>
          <w:iCs/>
          <w:sz w:val="28"/>
          <w:szCs w:val="28"/>
          <w:lang w:val="ru-UA"/>
        </w:rPr>
      </w:pPr>
      <w:r w:rsidRPr="00BF3D9F">
        <w:rPr>
          <w:bCs/>
          <w:iCs/>
          <w:sz w:val="28"/>
          <w:szCs w:val="28"/>
          <w:lang w:val="ru-UA"/>
        </w:rPr>
        <w:t xml:space="preserve">У результаті послідовності таких «стрибків» дірка ніби переміщується по кристалу. (Насправді ж, як ви бачите на </w:t>
      </w:r>
      <w:r>
        <w:rPr>
          <w:bCs/>
          <w:iCs/>
          <w:sz w:val="28"/>
          <w:szCs w:val="28"/>
          <w:lang w:val="uk-UA"/>
        </w:rPr>
        <w:t>мал.3</w:t>
      </w:r>
      <w:r w:rsidRPr="00BF3D9F">
        <w:rPr>
          <w:bCs/>
          <w:iCs/>
          <w:sz w:val="28"/>
          <w:szCs w:val="28"/>
          <w:lang w:val="ru-UA"/>
        </w:rPr>
        <w:t>, переміщуються — у зворотному напрямку! — зв'язані валентні електрони.)</w:t>
      </w:r>
      <w:r>
        <w:rPr>
          <w:bCs/>
          <w:iCs/>
          <w:sz w:val="28"/>
          <w:szCs w:val="28"/>
          <w:lang w:val="uk-UA"/>
        </w:rPr>
        <w:t xml:space="preserve"> </w:t>
      </w:r>
    </w:p>
    <w:p w14:paraId="068F097B" w14:textId="7E1F61A9" w:rsidR="00BF3D9F" w:rsidRDefault="00BF3D9F" w:rsidP="00BF3D9F">
      <w:pPr>
        <w:spacing w:after="0" w:line="240" w:lineRule="auto"/>
        <w:ind w:left="-567" w:firstLine="567"/>
        <w:contextualSpacing/>
        <w:jc w:val="center"/>
        <w:rPr>
          <w:bCs/>
          <w:iCs/>
          <w:sz w:val="28"/>
          <w:szCs w:val="28"/>
          <w:lang w:val="ru-UA"/>
        </w:rPr>
      </w:pPr>
      <w:r w:rsidRPr="00BF3D9F">
        <w:rPr>
          <w:bCs/>
          <w:iCs/>
          <w:noProof/>
          <w:sz w:val="28"/>
          <w:szCs w:val="28"/>
          <w:lang w:val="ru-UA"/>
        </w:rPr>
        <w:drawing>
          <wp:inline distT="0" distB="0" distL="0" distR="0" wp14:anchorId="48343215" wp14:editId="3B105F28">
            <wp:extent cx="3556000" cy="1751594"/>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8146" cy="1767428"/>
                    </a:xfrm>
                    <a:prstGeom prst="rect">
                      <a:avLst/>
                    </a:prstGeom>
                  </pic:spPr>
                </pic:pic>
              </a:graphicData>
            </a:graphic>
          </wp:inline>
        </w:drawing>
      </w:r>
    </w:p>
    <w:p w14:paraId="14F29253" w14:textId="0104611F" w:rsidR="00BF3D9F" w:rsidRPr="00BF3D9F" w:rsidRDefault="00BF3D9F" w:rsidP="00BF3D9F">
      <w:pPr>
        <w:spacing w:after="0" w:line="240" w:lineRule="auto"/>
        <w:ind w:left="-567" w:firstLine="567"/>
        <w:contextualSpacing/>
        <w:jc w:val="center"/>
        <w:rPr>
          <w:bCs/>
          <w:iCs/>
          <w:sz w:val="28"/>
          <w:szCs w:val="28"/>
          <w:lang w:val="uk-UA"/>
        </w:rPr>
      </w:pPr>
      <w:r>
        <w:rPr>
          <w:bCs/>
          <w:iCs/>
          <w:sz w:val="28"/>
          <w:szCs w:val="28"/>
          <w:lang w:val="uk-UA"/>
        </w:rPr>
        <w:t>Малюнок 3</w:t>
      </w:r>
    </w:p>
    <w:p w14:paraId="685FDEAE" w14:textId="77777777" w:rsidR="00BF3D9F" w:rsidRDefault="007704EF" w:rsidP="007704EF">
      <w:pPr>
        <w:spacing w:after="0" w:line="240" w:lineRule="auto"/>
        <w:ind w:left="-567" w:firstLine="567"/>
        <w:contextualSpacing/>
        <w:jc w:val="both"/>
        <w:rPr>
          <w:bCs/>
          <w:iCs/>
          <w:sz w:val="28"/>
          <w:szCs w:val="28"/>
          <w:lang w:val="ru-UA"/>
        </w:rPr>
      </w:pPr>
      <w:r w:rsidRPr="007704EF">
        <w:rPr>
          <w:bCs/>
          <w:iCs/>
          <w:sz w:val="28"/>
          <w:szCs w:val="28"/>
          <w:lang w:val="ru-UA"/>
        </w:rPr>
        <w:t xml:space="preserve">Провідність чистих напівпровідників, що не мають ніяких домішок, називають </w:t>
      </w:r>
      <w:r w:rsidRPr="007704EF">
        <w:rPr>
          <w:b/>
          <w:i/>
          <w:sz w:val="28"/>
          <w:szCs w:val="28"/>
          <w:lang w:val="ru-UA"/>
        </w:rPr>
        <w:t>власною провідністю напівпровідників</w:t>
      </w:r>
      <w:r w:rsidRPr="007704EF">
        <w:rPr>
          <w:bCs/>
          <w:iCs/>
          <w:sz w:val="28"/>
          <w:szCs w:val="28"/>
          <w:lang w:val="ru-UA"/>
        </w:rPr>
        <w:t xml:space="preserve">. Власна провідність напівпровідників невелика, оскільки малою є кількість вільних носіїв струму — електронів і дірок. Дуже важлива особливість напівпровідників полягає в тому, що за наявності домішок у них поряд із власною провідністю виникає додаткова — </w:t>
      </w:r>
      <w:r w:rsidRPr="007704EF">
        <w:rPr>
          <w:b/>
          <w:i/>
          <w:sz w:val="28"/>
          <w:szCs w:val="28"/>
          <w:lang w:val="ru-UA"/>
        </w:rPr>
        <w:t>домішкова провідність</w:t>
      </w:r>
      <w:r w:rsidRPr="007704EF">
        <w:rPr>
          <w:bCs/>
          <w:iCs/>
          <w:sz w:val="28"/>
          <w:szCs w:val="28"/>
          <w:lang w:val="ru-UA"/>
        </w:rPr>
        <w:t xml:space="preserve">. Домішки, що легко віддають електрони, а отже, збільшують кількість вільних електронів, називають </w:t>
      </w:r>
      <w:r w:rsidRPr="007704EF">
        <w:rPr>
          <w:b/>
          <w:i/>
          <w:sz w:val="28"/>
          <w:szCs w:val="28"/>
          <w:lang w:val="ru-UA"/>
        </w:rPr>
        <w:t>донорними домішками</w:t>
      </w:r>
      <w:r w:rsidRPr="007704EF">
        <w:rPr>
          <w:bCs/>
          <w:iCs/>
          <w:sz w:val="28"/>
          <w:szCs w:val="28"/>
          <w:lang w:val="ru-UA"/>
        </w:rPr>
        <w:t xml:space="preserve">. Напівпровідники, в яких електрони є основними носіями заряду, називають </w:t>
      </w:r>
      <w:r w:rsidRPr="007704EF">
        <w:rPr>
          <w:b/>
          <w:i/>
          <w:sz w:val="28"/>
          <w:szCs w:val="28"/>
          <w:lang w:val="ru-UA"/>
        </w:rPr>
        <w:t>напівпровідниками п­типу</w:t>
      </w:r>
      <w:r w:rsidRPr="007704EF">
        <w:rPr>
          <w:bCs/>
          <w:iCs/>
          <w:sz w:val="28"/>
          <w:szCs w:val="28"/>
          <w:lang w:val="ru-UA"/>
        </w:rPr>
        <w:t xml:space="preserve">. </w:t>
      </w:r>
    </w:p>
    <w:p w14:paraId="1D84A4BD" w14:textId="72F7E26C" w:rsidR="00BF3D9F" w:rsidRDefault="00BF3D9F" w:rsidP="007704EF">
      <w:pPr>
        <w:spacing w:after="0" w:line="240" w:lineRule="auto"/>
        <w:ind w:left="-567" w:firstLine="567"/>
        <w:contextualSpacing/>
        <w:jc w:val="both"/>
        <w:rPr>
          <w:bCs/>
          <w:iCs/>
          <w:sz w:val="28"/>
          <w:szCs w:val="28"/>
          <w:lang w:val="uk-UA"/>
        </w:rPr>
      </w:pPr>
      <w:r w:rsidRPr="00BF3D9F">
        <w:rPr>
          <w:bCs/>
          <w:iCs/>
          <w:sz w:val="28"/>
          <w:szCs w:val="28"/>
          <w:lang w:val="ru-UA"/>
        </w:rPr>
        <w:lastRenderedPageBreak/>
        <w:t>Наприклад, якщо в чистий розплавлений силіцій додати трохи арсену, то після кристалізації утвориться звичайна кристалічна ґратка силіцію, однак у деяких її вузлах замість атомів Силіцію перебуватимуть атоми Арсену</w:t>
      </w:r>
      <w:r>
        <w:rPr>
          <w:bCs/>
          <w:iCs/>
          <w:sz w:val="28"/>
          <w:szCs w:val="28"/>
          <w:lang w:val="uk-UA"/>
        </w:rPr>
        <w:t xml:space="preserve"> (мал.4).</w:t>
      </w:r>
    </w:p>
    <w:p w14:paraId="55C192D5" w14:textId="5922F00C" w:rsidR="00BF3D9F" w:rsidRPr="00BF3D9F" w:rsidRDefault="00BF3D9F" w:rsidP="00BF3D9F">
      <w:pPr>
        <w:spacing w:after="0" w:line="240" w:lineRule="auto"/>
        <w:ind w:left="-567" w:firstLine="567"/>
        <w:contextualSpacing/>
        <w:jc w:val="both"/>
        <w:rPr>
          <w:bCs/>
          <w:iCs/>
          <w:sz w:val="28"/>
          <w:szCs w:val="28"/>
          <w:lang w:val="ru-UA"/>
        </w:rPr>
      </w:pPr>
      <w:r w:rsidRPr="00BF3D9F">
        <w:rPr>
          <w:bCs/>
          <w:iCs/>
          <w:sz w:val="28"/>
          <w:szCs w:val="28"/>
          <w:lang w:val="ru-UA"/>
        </w:rPr>
        <w:t>Арсен, як відомо,— п'ятивалентний елемент. Чотири валентні електрони атома Арсену утворять парні електронні зв'язки із сусідніми атомами Силіцію. П'ятому ж валентному електрону зв'язку не вистачить, при цьому він буде так слабко пов'язаний з атомом Арсену, що легко стане вільним. У результаті кожний атом домішки дасть один вільний електрон, а вакантне місце (дірка) при цьому не утвориться. Домішки, атоми яких легко віддають електрони, називаються донорними домішками.</w:t>
      </w:r>
    </w:p>
    <w:p w14:paraId="2AB64791" w14:textId="7E2AE851" w:rsidR="00BF3D9F" w:rsidRPr="00BF3D9F" w:rsidRDefault="00BF3D9F" w:rsidP="00BF3D9F">
      <w:pPr>
        <w:spacing w:after="0" w:line="240" w:lineRule="auto"/>
        <w:ind w:left="-567" w:firstLine="567"/>
        <w:contextualSpacing/>
        <w:jc w:val="both"/>
        <w:rPr>
          <w:bCs/>
          <w:iCs/>
          <w:sz w:val="28"/>
          <w:szCs w:val="28"/>
          <w:lang w:val="ru-UA"/>
        </w:rPr>
      </w:pPr>
      <w:r w:rsidRPr="00BF3D9F">
        <w:rPr>
          <w:bCs/>
          <w:iCs/>
          <w:sz w:val="28"/>
          <w:szCs w:val="28"/>
          <w:lang w:val="ru-UA"/>
        </w:rPr>
        <w:t>Нагадаємо, що крім вільних електронів, які надаються домішками, у напівпровідниках є електрони й дірки, наявність яких спричинена власною провідністю напівпровідників. Отже, у напівпровідниках з донорними домішками кількість вільних електронів значно більша, ніж кількість дірок. Таким чином, основними носіями зарядів у таких напівпровідниках є негативні частинки.</w:t>
      </w:r>
    </w:p>
    <w:p w14:paraId="56ACBB09" w14:textId="144BF608" w:rsidR="00BF3D9F" w:rsidRDefault="00BF3D9F" w:rsidP="00BF3D9F">
      <w:pPr>
        <w:spacing w:after="0" w:line="240" w:lineRule="auto"/>
        <w:ind w:left="-567" w:firstLine="567"/>
        <w:contextualSpacing/>
        <w:jc w:val="center"/>
        <w:rPr>
          <w:bCs/>
          <w:iCs/>
          <w:sz w:val="28"/>
          <w:szCs w:val="28"/>
          <w:lang w:val="uk-UA"/>
        </w:rPr>
      </w:pPr>
      <w:r w:rsidRPr="00BF3D9F">
        <w:rPr>
          <w:bCs/>
          <w:iCs/>
          <w:noProof/>
          <w:sz w:val="28"/>
          <w:szCs w:val="28"/>
          <w:lang w:val="uk-UA"/>
        </w:rPr>
        <w:drawing>
          <wp:inline distT="0" distB="0" distL="0" distR="0" wp14:anchorId="622E8321" wp14:editId="130DD25D">
            <wp:extent cx="2921000" cy="2729595"/>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9277" cy="2737330"/>
                    </a:xfrm>
                    <a:prstGeom prst="rect">
                      <a:avLst/>
                    </a:prstGeom>
                  </pic:spPr>
                </pic:pic>
              </a:graphicData>
            </a:graphic>
          </wp:inline>
        </w:drawing>
      </w:r>
    </w:p>
    <w:p w14:paraId="412A45E1" w14:textId="067141B0" w:rsidR="00BF3D9F" w:rsidRDefault="00BF3D9F" w:rsidP="00BF3D9F">
      <w:pPr>
        <w:spacing w:after="0" w:line="240" w:lineRule="auto"/>
        <w:ind w:left="-567" w:firstLine="567"/>
        <w:contextualSpacing/>
        <w:jc w:val="center"/>
        <w:rPr>
          <w:bCs/>
          <w:iCs/>
          <w:sz w:val="28"/>
          <w:szCs w:val="28"/>
          <w:lang w:val="uk-UA"/>
        </w:rPr>
      </w:pPr>
      <w:r>
        <w:rPr>
          <w:bCs/>
          <w:iCs/>
          <w:sz w:val="28"/>
          <w:szCs w:val="28"/>
          <w:lang w:val="uk-UA"/>
        </w:rPr>
        <w:t>Малюнок 4</w:t>
      </w:r>
    </w:p>
    <w:p w14:paraId="404E75DC" w14:textId="77777777" w:rsidR="00BF3D9F" w:rsidRPr="00BF3D9F" w:rsidRDefault="00BF3D9F" w:rsidP="00BF3D9F">
      <w:pPr>
        <w:spacing w:after="0" w:line="240" w:lineRule="auto"/>
        <w:ind w:left="-567" w:firstLine="567"/>
        <w:contextualSpacing/>
        <w:jc w:val="center"/>
        <w:rPr>
          <w:bCs/>
          <w:iCs/>
          <w:sz w:val="28"/>
          <w:szCs w:val="28"/>
          <w:lang w:val="uk-UA"/>
        </w:rPr>
      </w:pPr>
    </w:p>
    <w:p w14:paraId="5D48C11D" w14:textId="2C5FD680" w:rsidR="007704EF" w:rsidRDefault="007704EF" w:rsidP="007704EF">
      <w:pPr>
        <w:spacing w:after="0" w:line="240" w:lineRule="auto"/>
        <w:ind w:left="-567" w:firstLine="567"/>
        <w:contextualSpacing/>
        <w:jc w:val="both"/>
        <w:rPr>
          <w:bCs/>
          <w:iCs/>
          <w:sz w:val="28"/>
          <w:szCs w:val="28"/>
          <w:lang w:val="uk-UA"/>
        </w:rPr>
      </w:pPr>
      <w:r w:rsidRPr="007704EF">
        <w:rPr>
          <w:bCs/>
          <w:iCs/>
          <w:sz w:val="28"/>
          <w:szCs w:val="28"/>
          <w:lang w:val="ru-UA"/>
        </w:rPr>
        <w:t xml:space="preserve">Домішки, що приймають електрони, називають </w:t>
      </w:r>
      <w:r w:rsidRPr="007704EF">
        <w:rPr>
          <w:b/>
          <w:i/>
          <w:sz w:val="28"/>
          <w:szCs w:val="28"/>
          <w:lang w:val="ru-UA"/>
        </w:rPr>
        <w:t>акцепторними</w:t>
      </w:r>
      <w:r w:rsidRPr="007704EF">
        <w:rPr>
          <w:bCs/>
          <w:iCs/>
          <w:sz w:val="28"/>
          <w:szCs w:val="28"/>
          <w:lang w:val="ru-UA"/>
        </w:rPr>
        <w:t xml:space="preserve">. Напівпровідники з переважанням діркової провідності над електронною називають </w:t>
      </w:r>
      <w:r w:rsidRPr="007704EF">
        <w:rPr>
          <w:b/>
          <w:i/>
          <w:sz w:val="28"/>
          <w:szCs w:val="28"/>
          <w:lang w:val="ru-UA"/>
        </w:rPr>
        <w:t>напівпровідниками р­типу</w:t>
      </w:r>
      <w:r w:rsidRPr="007704EF">
        <w:rPr>
          <w:bCs/>
          <w:iCs/>
          <w:sz w:val="28"/>
          <w:szCs w:val="28"/>
          <w:lang w:val="ru-UA"/>
        </w:rPr>
        <w:t>. Змінюючи концентрацію домішок, можна істотно змінити кількість носіїв заряду того чи того знака, а отже, створити напівпровідники з переважною концентрацією або</w:t>
      </w:r>
      <w:r>
        <w:rPr>
          <w:bCs/>
          <w:iCs/>
          <w:sz w:val="28"/>
          <w:szCs w:val="28"/>
          <w:lang w:val="uk-UA"/>
        </w:rPr>
        <w:t xml:space="preserve"> позитивно, або негативно заряджених носіїв.</w:t>
      </w:r>
    </w:p>
    <w:p w14:paraId="4D7C2C8C" w14:textId="397FCED2" w:rsidR="00BF3D9F" w:rsidRDefault="00BF3D9F" w:rsidP="00BF3D9F">
      <w:pPr>
        <w:spacing w:after="0" w:line="240" w:lineRule="auto"/>
        <w:ind w:left="-567" w:firstLine="567"/>
        <w:contextualSpacing/>
        <w:jc w:val="both"/>
        <w:rPr>
          <w:bCs/>
          <w:iCs/>
          <w:sz w:val="28"/>
          <w:szCs w:val="28"/>
          <w:lang w:val="uk-UA"/>
        </w:rPr>
      </w:pPr>
      <w:r w:rsidRPr="00BF3D9F">
        <w:rPr>
          <w:bCs/>
          <w:iCs/>
          <w:sz w:val="28"/>
          <w:szCs w:val="28"/>
          <w:lang w:val="ru-UA"/>
        </w:rPr>
        <w:t>Якщо в силіцій додати невелику кількість тривалентного елементу, наприклад Індію, то характер провідності напівпровідника зміниться. Оскільки атом Індію має три валентні електрони, то він може встановити ковалентний зв'язок тільки з трьома сусідніми атомами Силіцію</w:t>
      </w:r>
      <w:r>
        <w:rPr>
          <w:bCs/>
          <w:iCs/>
          <w:sz w:val="28"/>
          <w:szCs w:val="28"/>
          <w:lang w:val="uk-UA"/>
        </w:rPr>
        <w:t xml:space="preserve"> (мал.5).</w:t>
      </w:r>
    </w:p>
    <w:p w14:paraId="772E2414" w14:textId="7416C3C4" w:rsidR="00BF3D9F" w:rsidRDefault="00BF3D9F" w:rsidP="00BF3D9F">
      <w:pPr>
        <w:spacing w:after="0" w:line="240" w:lineRule="auto"/>
        <w:ind w:left="-567" w:firstLine="567"/>
        <w:contextualSpacing/>
        <w:jc w:val="center"/>
        <w:rPr>
          <w:bCs/>
          <w:iCs/>
          <w:sz w:val="28"/>
          <w:szCs w:val="28"/>
          <w:lang w:val="uk-UA"/>
        </w:rPr>
      </w:pPr>
      <w:r w:rsidRPr="00BF3D9F">
        <w:rPr>
          <w:bCs/>
          <w:iCs/>
          <w:noProof/>
          <w:sz w:val="28"/>
          <w:szCs w:val="28"/>
          <w:lang w:val="uk-UA"/>
        </w:rPr>
        <w:lastRenderedPageBreak/>
        <w:drawing>
          <wp:inline distT="0" distB="0" distL="0" distR="0" wp14:anchorId="634D2D57" wp14:editId="3842C1EF">
            <wp:extent cx="2730500" cy="2551578"/>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8592" cy="2559139"/>
                    </a:xfrm>
                    <a:prstGeom prst="rect">
                      <a:avLst/>
                    </a:prstGeom>
                  </pic:spPr>
                </pic:pic>
              </a:graphicData>
            </a:graphic>
          </wp:inline>
        </w:drawing>
      </w:r>
    </w:p>
    <w:p w14:paraId="28611D28" w14:textId="743B0CF5" w:rsidR="00BF3D9F" w:rsidRDefault="00BF3D9F" w:rsidP="00BF3D9F">
      <w:pPr>
        <w:spacing w:after="0" w:line="240" w:lineRule="auto"/>
        <w:ind w:left="-567" w:firstLine="567"/>
        <w:contextualSpacing/>
        <w:jc w:val="center"/>
        <w:rPr>
          <w:bCs/>
          <w:iCs/>
          <w:sz w:val="28"/>
          <w:szCs w:val="28"/>
          <w:lang w:val="uk-UA"/>
        </w:rPr>
      </w:pPr>
      <w:r>
        <w:rPr>
          <w:bCs/>
          <w:iCs/>
          <w:sz w:val="28"/>
          <w:szCs w:val="28"/>
          <w:lang w:val="uk-UA"/>
        </w:rPr>
        <w:t>Малюнок 5</w:t>
      </w:r>
    </w:p>
    <w:p w14:paraId="0826E85D" w14:textId="0B69F36C" w:rsidR="00BF3D9F" w:rsidRPr="00BF3D9F" w:rsidRDefault="00BF3D9F" w:rsidP="00BF3D9F">
      <w:pPr>
        <w:spacing w:after="0" w:line="240" w:lineRule="auto"/>
        <w:ind w:left="-567" w:firstLine="567"/>
        <w:contextualSpacing/>
        <w:jc w:val="both"/>
        <w:rPr>
          <w:bCs/>
          <w:iCs/>
          <w:sz w:val="28"/>
          <w:szCs w:val="28"/>
          <w:lang w:val="ru-UA"/>
        </w:rPr>
      </w:pPr>
      <w:r w:rsidRPr="00BF3D9F">
        <w:rPr>
          <w:bCs/>
          <w:iCs/>
          <w:sz w:val="28"/>
          <w:szCs w:val="28"/>
          <w:lang w:val="ru-UA"/>
        </w:rPr>
        <w:t>Для встановлення зв'язку з четвертим атомом електрона не вистачить, і цей відсутній електрон Індій «запозичить»</w:t>
      </w:r>
      <w:r>
        <w:rPr>
          <w:bCs/>
          <w:iCs/>
          <w:sz w:val="28"/>
          <w:szCs w:val="28"/>
          <w:lang w:val="uk-UA"/>
        </w:rPr>
        <w:t xml:space="preserve"> </w:t>
      </w:r>
      <w:r w:rsidRPr="00BF3D9F">
        <w:rPr>
          <w:bCs/>
          <w:iCs/>
          <w:sz w:val="28"/>
          <w:szCs w:val="28"/>
          <w:lang w:val="ru-UA"/>
        </w:rPr>
        <w:t>у сусідніх атомів Силіцію. У результаті кожний атом Індію створить одну дірку. Домішки такого роду називаються акцепторними домішками.</w:t>
      </w:r>
    </w:p>
    <w:p w14:paraId="57ACE2F1" w14:textId="1613337E" w:rsidR="00BF3D9F" w:rsidRPr="00BF3D9F" w:rsidRDefault="00BF3D9F" w:rsidP="00BF3D9F">
      <w:pPr>
        <w:spacing w:after="0" w:line="240" w:lineRule="auto"/>
        <w:ind w:left="-567" w:firstLine="567"/>
        <w:contextualSpacing/>
        <w:jc w:val="both"/>
        <w:rPr>
          <w:bCs/>
          <w:iCs/>
          <w:sz w:val="28"/>
          <w:szCs w:val="28"/>
          <w:lang w:val="ru-UA"/>
        </w:rPr>
      </w:pPr>
      <w:r w:rsidRPr="00BF3D9F">
        <w:rPr>
          <w:bCs/>
          <w:iCs/>
          <w:sz w:val="28"/>
          <w:szCs w:val="28"/>
          <w:lang w:val="ru-UA"/>
        </w:rPr>
        <w:t>У напівпровідниках з акцепторними домішками основними носіями заряду є дірки. Напівпровідники з переважно дірковою провідністю називають напівпровідниками р-типу.</w:t>
      </w:r>
    </w:p>
    <w:p w14:paraId="186CF5C3" w14:textId="35818649" w:rsidR="00BF3D9F" w:rsidRDefault="00BF3D9F" w:rsidP="00BF3D9F">
      <w:pPr>
        <w:spacing w:after="0" w:line="240" w:lineRule="auto"/>
        <w:ind w:left="-567" w:firstLine="567"/>
        <w:contextualSpacing/>
        <w:jc w:val="both"/>
        <w:rPr>
          <w:bCs/>
          <w:iCs/>
          <w:sz w:val="28"/>
          <w:szCs w:val="28"/>
          <w:lang w:val="ru-UA"/>
        </w:rPr>
      </w:pPr>
      <w:r w:rsidRPr="00BF3D9F">
        <w:rPr>
          <w:bCs/>
          <w:iCs/>
          <w:sz w:val="28"/>
          <w:szCs w:val="28"/>
          <w:lang w:val="ru-UA"/>
        </w:rPr>
        <w:t>Оскільки при наявності домішок кількість вільних заряджених частинок збільшується (кожний атом домішки дає вільний електрон або дірку), то провідність напівпровідників з домішками набагато краща, ніж провідність чистих напівпровідників.</w:t>
      </w:r>
    </w:p>
    <w:p w14:paraId="45096A59" w14:textId="1541AB48" w:rsidR="00E659F1" w:rsidRDefault="00E659F1" w:rsidP="00BF3D9F">
      <w:pPr>
        <w:spacing w:after="0" w:line="240" w:lineRule="auto"/>
        <w:ind w:left="-567" w:firstLine="567"/>
        <w:contextualSpacing/>
        <w:jc w:val="both"/>
        <w:rPr>
          <w:bCs/>
          <w:iCs/>
          <w:sz w:val="28"/>
          <w:szCs w:val="28"/>
          <w:lang w:val="ru-UA"/>
        </w:rPr>
      </w:pPr>
    </w:p>
    <w:p w14:paraId="13549F8F" w14:textId="7A41E1A8" w:rsidR="00E659F1" w:rsidRDefault="00E659F1" w:rsidP="00E659F1">
      <w:pPr>
        <w:spacing w:after="0" w:line="240" w:lineRule="auto"/>
        <w:ind w:left="-567" w:firstLine="567"/>
        <w:contextualSpacing/>
        <w:jc w:val="center"/>
        <w:rPr>
          <w:b/>
          <w:i/>
          <w:sz w:val="28"/>
          <w:szCs w:val="28"/>
          <w:u w:val="single"/>
          <w:lang w:val="uk-UA"/>
        </w:rPr>
      </w:pPr>
      <w:r w:rsidRPr="00E659F1">
        <w:rPr>
          <w:b/>
          <w:i/>
          <w:sz w:val="28"/>
          <w:szCs w:val="28"/>
          <w:u w:val="single"/>
          <w:lang w:val="uk-UA"/>
        </w:rPr>
        <w:t>Домашні завдання</w:t>
      </w:r>
    </w:p>
    <w:p w14:paraId="3521C522" w14:textId="77777777" w:rsidR="00E659F1" w:rsidRPr="00E659F1" w:rsidRDefault="00E659F1" w:rsidP="00E659F1">
      <w:pPr>
        <w:spacing w:after="0" w:line="240" w:lineRule="auto"/>
        <w:ind w:left="-567" w:firstLine="567"/>
        <w:contextualSpacing/>
        <w:jc w:val="both"/>
        <w:rPr>
          <w:bCs/>
          <w:i/>
          <w:sz w:val="28"/>
          <w:szCs w:val="28"/>
          <w:lang w:val="uk-UA"/>
        </w:rPr>
      </w:pPr>
      <w:r>
        <w:rPr>
          <w:bCs/>
          <w:i/>
          <w:sz w:val="28"/>
          <w:szCs w:val="28"/>
          <w:lang w:val="uk-UA"/>
        </w:rPr>
        <w:t xml:space="preserve">1. </w:t>
      </w:r>
      <w:r w:rsidRPr="00E659F1">
        <w:rPr>
          <w:bCs/>
          <w:i/>
          <w:sz w:val="28"/>
          <w:szCs w:val="28"/>
          <w:lang w:val="uk-UA"/>
        </w:rPr>
        <w:t>Яка провідність (електронна чи діркова) буде в кремнію, якщо до нього додати фосфор? Бор? Алюміній? Миш'як?</w:t>
      </w:r>
    </w:p>
    <w:p w14:paraId="4C7AD075" w14:textId="5527EB2F" w:rsidR="00E659F1" w:rsidRPr="00E659F1" w:rsidRDefault="0079100E" w:rsidP="00E659F1">
      <w:pPr>
        <w:spacing w:after="0" w:line="240" w:lineRule="auto"/>
        <w:ind w:left="-567" w:firstLine="567"/>
        <w:contextualSpacing/>
        <w:jc w:val="both"/>
        <w:rPr>
          <w:bCs/>
          <w:i/>
          <w:sz w:val="28"/>
          <w:szCs w:val="28"/>
          <w:lang w:val="ru-UA"/>
        </w:rPr>
      </w:pPr>
      <w:r>
        <w:rPr>
          <w:bCs/>
          <w:i/>
          <w:sz w:val="28"/>
          <w:szCs w:val="28"/>
          <w:lang w:val="uk-UA"/>
        </w:rPr>
        <w:t>2. Як зміниться опір зразка кремнію з домішкою фосфору, якщо ввести в нього домішку галію? Концентрація атомів фосфору і галію однакова.</w:t>
      </w:r>
    </w:p>
    <w:sectPr w:rsidR="00E659F1" w:rsidRPr="00E659F1" w:rsidSect="006F6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C0218"/>
    <w:multiLevelType w:val="hybridMultilevel"/>
    <w:tmpl w:val="93FA6124"/>
    <w:lvl w:ilvl="0" w:tplc="F710B5DE">
      <w:start w:val="2"/>
      <w:numFmt w:val="bullet"/>
      <w:lvlText w:val="-"/>
      <w:lvlJc w:val="left"/>
      <w:pPr>
        <w:ind w:left="720" w:hanging="360"/>
      </w:pPr>
      <w:rPr>
        <w:rFonts w:ascii="Calibri" w:eastAsiaTheme="minorHAnsi" w:hAnsi="Calibri"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AE"/>
    <w:rsid w:val="001A5EC6"/>
    <w:rsid w:val="003446AE"/>
    <w:rsid w:val="004556CD"/>
    <w:rsid w:val="00500084"/>
    <w:rsid w:val="00584B1D"/>
    <w:rsid w:val="006950AD"/>
    <w:rsid w:val="007303F5"/>
    <w:rsid w:val="007704EF"/>
    <w:rsid w:val="0079100E"/>
    <w:rsid w:val="00AE192E"/>
    <w:rsid w:val="00AE1C8D"/>
    <w:rsid w:val="00BF3D9F"/>
    <w:rsid w:val="00E659F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CDB4"/>
  <w15:chartTrackingRefBased/>
  <w15:docId w15:val="{B0E91D38-CB95-AD48-91CD-4EE8720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084"/>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221">
      <w:bodyDiv w:val="1"/>
      <w:marLeft w:val="0"/>
      <w:marRight w:val="0"/>
      <w:marTop w:val="0"/>
      <w:marBottom w:val="0"/>
      <w:divBdr>
        <w:top w:val="none" w:sz="0" w:space="0" w:color="auto"/>
        <w:left w:val="none" w:sz="0" w:space="0" w:color="auto"/>
        <w:bottom w:val="none" w:sz="0" w:space="0" w:color="auto"/>
        <w:right w:val="none" w:sz="0" w:space="0" w:color="auto"/>
      </w:divBdr>
      <w:divsChild>
        <w:div w:id="1777749761">
          <w:marLeft w:val="0"/>
          <w:marRight w:val="0"/>
          <w:marTop w:val="0"/>
          <w:marBottom w:val="0"/>
          <w:divBdr>
            <w:top w:val="none" w:sz="0" w:space="0" w:color="auto"/>
            <w:left w:val="none" w:sz="0" w:space="0" w:color="auto"/>
            <w:bottom w:val="none" w:sz="0" w:space="0" w:color="auto"/>
            <w:right w:val="none" w:sz="0" w:space="0" w:color="auto"/>
          </w:divBdr>
          <w:divsChild>
            <w:div w:id="112407939">
              <w:marLeft w:val="0"/>
              <w:marRight w:val="0"/>
              <w:marTop w:val="0"/>
              <w:marBottom w:val="0"/>
              <w:divBdr>
                <w:top w:val="none" w:sz="0" w:space="0" w:color="auto"/>
                <w:left w:val="none" w:sz="0" w:space="0" w:color="auto"/>
                <w:bottom w:val="none" w:sz="0" w:space="0" w:color="auto"/>
                <w:right w:val="none" w:sz="0" w:space="0" w:color="auto"/>
              </w:divBdr>
              <w:divsChild>
                <w:div w:id="1497720045">
                  <w:marLeft w:val="0"/>
                  <w:marRight w:val="0"/>
                  <w:marTop w:val="0"/>
                  <w:marBottom w:val="0"/>
                  <w:divBdr>
                    <w:top w:val="none" w:sz="0" w:space="0" w:color="auto"/>
                    <w:left w:val="none" w:sz="0" w:space="0" w:color="auto"/>
                    <w:bottom w:val="none" w:sz="0" w:space="0" w:color="auto"/>
                    <w:right w:val="none" w:sz="0" w:space="0" w:color="auto"/>
                  </w:divBdr>
                  <w:divsChild>
                    <w:div w:id="5659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4911">
      <w:bodyDiv w:val="1"/>
      <w:marLeft w:val="0"/>
      <w:marRight w:val="0"/>
      <w:marTop w:val="0"/>
      <w:marBottom w:val="0"/>
      <w:divBdr>
        <w:top w:val="none" w:sz="0" w:space="0" w:color="auto"/>
        <w:left w:val="none" w:sz="0" w:space="0" w:color="auto"/>
        <w:bottom w:val="none" w:sz="0" w:space="0" w:color="auto"/>
        <w:right w:val="none" w:sz="0" w:space="0" w:color="auto"/>
      </w:divBdr>
    </w:div>
    <w:div w:id="223220601">
      <w:bodyDiv w:val="1"/>
      <w:marLeft w:val="0"/>
      <w:marRight w:val="0"/>
      <w:marTop w:val="0"/>
      <w:marBottom w:val="0"/>
      <w:divBdr>
        <w:top w:val="none" w:sz="0" w:space="0" w:color="auto"/>
        <w:left w:val="none" w:sz="0" w:space="0" w:color="auto"/>
        <w:bottom w:val="none" w:sz="0" w:space="0" w:color="auto"/>
        <w:right w:val="none" w:sz="0" w:space="0" w:color="auto"/>
      </w:divBdr>
    </w:div>
    <w:div w:id="332487538">
      <w:bodyDiv w:val="1"/>
      <w:marLeft w:val="0"/>
      <w:marRight w:val="0"/>
      <w:marTop w:val="0"/>
      <w:marBottom w:val="0"/>
      <w:divBdr>
        <w:top w:val="none" w:sz="0" w:space="0" w:color="auto"/>
        <w:left w:val="none" w:sz="0" w:space="0" w:color="auto"/>
        <w:bottom w:val="none" w:sz="0" w:space="0" w:color="auto"/>
        <w:right w:val="none" w:sz="0" w:space="0" w:color="auto"/>
      </w:divBdr>
      <w:divsChild>
        <w:div w:id="543106415">
          <w:marLeft w:val="0"/>
          <w:marRight w:val="0"/>
          <w:marTop w:val="0"/>
          <w:marBottom w:val="0"/>
          <w:divBdr>
            <w:top w:val="none" w:sz="0" w:space="0" w:color="auto"/>
            <w:left w:val="none" w:sz="0" w:space="0" w:color="auto"/>
            <w:bottom w:val="none" w:sz="0" w:space="0" w:color="auto"/>
            <w:right w:val="none" w:sz="0" w:space="0" w:color="auto"/>
          </w:divBdr>
          <w:divsChild>
            <w:div w:id="1829859767">
              <w:marLeft w:val="0"/>
              <w:marRight w:val="0"/>
              <w:marTop w:val="0"/>
              <w:marBottom w:val="0"/>
              <w:divBdr>
                <w:top w:val="none" w:sz="0" w:space="0" w:color="auto"/>
                <w:left w:val="none" w:sz="0" w:space="0" w:color="auto"/>
                <w:bottom w:val="none" w:sz="0" w:space="0" w:color="auto"/>
                <w:right w:val="none" w:sz="0" w:space="0" w:color="auto"/>
              </w:divBdr>
              <w:divsChild>
                <w:div w:id="1640568459">
                  <w:marLeft w:val="0"/>
                  <w:marRight w:val="0"/>
                  <w:marTop w:val="0"/>
                  <w:marBottom w:val="0"/>
                  <w:divBdr>
                    <w:top w:val="none" w:sz="0" w:space="0" w:color="auto"/>
                    <w:left w:val="none" w:sz="0" w:space="0" w:color="auto"/>
                    <w:bottom w:val="none" w:sz="0" w:space="0" w:color="auto"/>
                    <w:right w:val="none" w:sz="0" w:space="0" w:color="auto"/>
                  </w:divBdr>
                  <w:divsChild>
                    <w:div w:id="13818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1529">
      <w:bodyDiv w:val="1"/>
      <w:marLeft w:val="0"/>
      <w:marRight w:val="0"/>
      <w:marTop w:val="0"/>
      <w:marBottom w:val="0"/>
      <w:divBdr>
        <w:top w:val="none" w:sz="0" w:space="0" w:color="auto"/>
        <w:left w:val="none" w:sz="0" w:space="0" w:color="auto"/>
        <w:bottom w:val="none" w:sz="0" w:space="0" w:color="auto"/>
        <w:right w:val="none" w:sz="0" w:space="0" w:color="auto"/>
      </w:divBdr>
    </w:div>
    <w:div w:id="740715759">
      <w:bodyDiv w:val="1"/>
      <w:marLeft w:val="0"/>
      <w:marRight w:val="0"/>
      <w:marTop w:val="0"/>
      <w:marBottom w:val="0"/>
      <w:divBdr>
        <w:top w:val="none" w:sz="0" w:space="0" w:color="auto"/>
        <w:left w:val="none" w:sz="0" w:space="0" w:color="auto"/>
        <w:bottom w:val="none" w:sz="0" w:space="0" w:color="auto"/>
        <w:right w:val="none" w:sz="0" w:space="0" w:color="auto"/>
      </w:divBdr>
    </w:div>
    <w:div w:id="802428210">
      <w:bodyDiv w:val="1"/>
      <w:marLeft w:val="0"/>
      <w:marRight w:val="0"/>
      <w:marTop w:val="0"/>
      <w:marBottom w:val="0"/>
      <w:divBdr>
        <w:top w:val="none" w:sz="0" w:space="0" w:color="auto"/>
        <w:left w:val="none" w:sz="0" w:space="0" w:color="auto"/>
        <w:bottom w:val="none" w:sz="0" w:space="0" w:color="auto"/>
        <w:right w:val="none" w:sz="0" w:space="0" w:color="auto"/>
      </w:divBdr>
      <w:divsChild>
        <w:div w:id="1839344858">
          <w:marLeft w:val="0"/>
          <w:marRight w:val="0"/>
          <w:marTop w:val="0"/>
          <w:marBottom w:val="0"/>
          <w:divBdr>
            <w:top w:val="none" w:sz="0" w:space="0" w:color="auto"/>
            <w:left w:val="none" w:sz="0" w:space="0" w:color="auto"/>
            <w:bottom w:val="none" w:sz="0" w:space="0" w:color="auto"/>
            <w:right w:val="none" w:sz="0" w:space="0" w:color="auto"/>
          </w:divBdr>
          <w:divsChild>
            <w:div w:id="632096608">
              <w:marLeft w:val="0"/>
              <w:marRight w:val="0"/>
              <w:marTop w:val="0"/>
              <w:marBottom w:val="0"/>
              <w:divBdr>
                <w:top w:val="none" w:sz="0" w:space="0" w:color="auto"/>
                <w:left w:val="none" w:sz="0" w:space="0" w:color="auto"/>
                <w:bottom w:val="none" w:sz="0" w:space="0" w:color="auto"/>
                <w:right w:val="none" w:sz="0" w:space="0" w:color="auto"/>
              </w:divBdr>
              <w:divsChild>
                <w:div w:id="1332290270">
                  <w:marLeft w:val="0"/>
                  <w:marRight w:val="0"/>
                  <w:marTop w:val="0"/>
                  <w:marBottom w:val="0"/>
                  <w:divBdr>
                    <w:top w:val="none" w:sz="0" w:space="0" w:color="auto"/>
                    <w:left w:val="none" w:sz="0" w:space="0" w:color="auto"/>
                    <w:bottom w:val="none" w:sz="0" w:space="0" w:color="auto"/>
                    <w:right w:val="none" w:sz="0" w:space="0" w:color="auto"/>
                  </w:divBdr>
                  <w:divsChild>
                    <w:div w:id="11878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4358">
      <w:bodyDiv w:val="1"/>
      <w:marLeft w:val="0"/>
      <w:marRight w:val="0"/>
      <w:marTop w:val="0"/>
      <w:marBottom w:val="0"/>
      <w:divBdr>
        <w:top w:val="none" w:sz="0" w:space="0" w:color="auto"/>
        <w:left w:val="none" w:sz="0" w:space="0" w:color="auto"/>
        <w:bottom w:val="none" w:sz="0" w:space="0" w:color="auto"/>
        <w:right w:val="none" w:sz="0" w:space="0" w:color="auto"/>
      </w:divBdr>
    </w:div>
    <w:div w:id="1741907538">
      <w:bodyDiv w:val="1"/>
      <w:marLeft w:val="0"/>
      <w:marRight w:val="0"/>
      <w:marTop w:val="0"/>
      <w:marBottom w:val="0"/>
      <w:divBdr>
        <w:top w:val="none" w:sz="0" w:space="0" w:color="auto"/>
        <w:left w:val="none" w:sz="0" w:space="0" w:color="auto"/>
        <w:bottom w:val="none" w:sz="0" w:space="0" w:color="auto"/>
        <w:right w:val="none" w:sz="0" w:space="0" w:color="auto"/>
      </w:divBdr>
    </w:div>
    <w:div w:id="1805077633">
      <w:bodyDiv w:val="1"/>
      <w:marLeft w:val="0"/>
      <w:marRight w:val="0"/>
      <w:marTop w:val="0"/>
      <w:marBottom w:val="0"/>
      <w:divBdr>
        <w:top w:val="none" w:sz="0" w:space="0" w:color="auto"/>
        <w:left w:val="none" w:sz="0" w:space="0" w:color="auto"/>
        <w:bottom w:val="none" w:sz="0" w:space="0" w:color="auto"/>
        <w:right w:val="none" w:sz="0" w:space="0" w:color="auto"/>
      </w:divBdr>
      <w:divsChild>
        <w:div w:id="1406610034">
          <w:marLeft w:val="0"/>
          <w:marRight w:val="0"/>
          <w:marTop w:val="0"/>
          <w:marBottom w:val="0"/>
          <w:divBdr>
            <w:top w:val="none" w:sz="0" w:space="0" w:color="auto"/>
            <w:left w:val="none" w:sz="0" w:space="0" w:color="auto"/>
            <w:bottom w:val="none" w:sz="0" w:space="0" w:color="auto"/>
            <w:right w:val="none" w:sz="0" w:space="0" w:color="auto"/>
          </w:divBdr>
          <w:divsChild>
            <w:div w:id="1497916048">
              <w:marLeft w:val="0"/>
              <w:marRight w:val="0"/>
              <w:marTop w:val="0"/>
              <w:marBottom w:val="0"/>
              <w:divBdr>
                <w:top w:val="none" w:sz="0" w:space="0" w:color="auto"/>
                <w:left w:val="none" w:sz="0" w:space="0" w:color="auto"/>
                <w:bottom w:val="none" w:sz="0" w:space="0" w:color="auto"/>
                <w:right w:val="none" w:sz="0" w:space="0" w:color="auto"/>
              </w:divBdr>
              <w:divsChild>
                <w:div w:id="1615554189">
                  <w:marLeft w:val="0"/>
                  <w:marRight w:val="0"/>
                  <w:marTop w:val="0"/>
                  <w:marBottom w:val="0"/>
                  <w:divBdr>
                    <w:top w:val="none" w:sz="0" w:space="0" w:color="auto"/>
                    <w:left w:val="none" w:sz="0" w:space="0" w:color="auto"/>
                    <w:bottom w:val="none" w:sz="0" w:space="0" w:color="auto"/>
                    <w:right w:val="none" w:sz="0" w:space="0" w:color="auto"/>
                  </w:divBdr>
                  <w:divsChild>
                    <w:div w:id="2132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847">
      <w:bodyDiv w:val="1"/>
      <w:marLeft w:val="0"/>
      <w:marRight w:val="0"/>
      <w:marTop w:val="0"/>
      <w:marBottom w:val="0"/>
      <w:divBdr>
        <w:top w:val="none" w:sz="0" w:space="0" w:color="auto"/>
        <w:left w:val="none" w:sz="0" w:space="0" w:color="auto"/>
        <w:bottom w:val="none" w:sz="0" w:space="0" w:color="auto"/>
        <w:right w:val="none" w:sz="0" w:space="0" w:color="auto"/>
      </w:divBdr>
      <w:divsChild>
        <w:div w:id="1319916816">
          <w:marLeft w:val="0"/>
          <w:marRight w:val="0"/>
          <w:marTop w:val="0"/>
          <w:marBottom w:val="0"/>
          <w:divBdr>
            <w:top w:val="none" w:sz="0" w:space="0" w:color="auto"/>
            <w:left w:val="none" w:sz="0" w:space="0" w:color="auto"/>
            <w:bottom w:val="none" w:sz="0" w:space="0" w:color="auto"/>
            <w:right w:val="none" w:sz="0" w:space="0" w:color="auto"/>
          </w:divBdr>
          <w:divsChild>
            <w:div w:id="884416566">
              <w:marLeft w:val="0"/>
              <w:marRight w:val="0"/>
              <w:marTop w:val="0"/>
              <w:marBottom w:val="0"/>
              <w:divBdr>
                <w:top w:val="none" w:sz="0" w:space="0" w:color="auto"/>
                <w:left w:val="none" w:sz="0" w:space="0" w:color="auto"/>
                <w:bottom w:val="none" w:sz="0" w:space="0" w:color="auto"/>
                <w:right w:val="none" w:sz="0" w:space="0" w:color="auto"/>
              </w:divBdr>
              <w:divsChild>
                <w:div w:id="1546990467">
                  <w:marLeft w:val="0"/>
                  <w:marRight w:val="0"/>
                  <w:marTop w:val="0"/>
                  <w:marBottom w:val="0"/>
                  <w:divBdr>
                    <w:top w:val="none" w:sz="0" w:space="0" w:color="auto"/>
                    <w:left w:val="none" w:sz="0" w:space="0" w:color="auto"/>
                    <w:bottom w:val="none" w:sz="0" w:space="0" w:color="auto"/>
                    <w:right w:val="none" w:sz="0" w:space="0" w:color="auto"/>
                  </w:divBdr>
                  <w:divsChild>
                    <w:div w:id="10548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2020-03-15T08:08:00Z</dcterms:created>
  <dcterms:modified xsi:type="dcterms:W3CDTF">2020-03-25T10:56:00Z</dcterms:modified>
</cp:coreProperties>
</file>